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BE" w:rsidRPr="003C1F9F" w:rsidRDefault="00312EBE" w:rsidP="00312EBE">
      <w:pPr>
        <w:spacing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  <w:r w:rsidRPr="003C1F9F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3C1F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3. </w:t>
      </w:r>
      <w:r w:rsidRPr="000E377F">
        <w:rPr>
          <w:rFonts w:ascii="Times New Roman" w:hAnsi="Times New Roman" w:cs="Times New Roman"/>
          <w:b/>
          <w:sz w:val="24"/>
          <w:szCs w:val="24"/>
        </w:rPr>
        <w:t>Модели инновационных процессов</w:t>
      </w:r>
    </w:p>
    <w:p w:rsidR="00312EBE" w:rsidRPr="00C37432" w:rsidRDefault="00312EBE" w:rsidP="00312EBE">
      <w:pPr>
        <w:pStyle w:val="a5"/>
        <w:numPr>
          <w:ilvl w:val="0"/>
          <w:numId w:val="2"/>
        </w:num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C37432">
        <w:rPr>
          <w:rFonts w:ascii="Times New Roman" w:hAnsi="Times New Roman" w:cs="Times New Roman"/>
          <w:sz w:val="24"/>
          <w:szCs w:val="24"/>
        </w:rPr>
        <w:t xml:space="preserve">Фазы инновационного процесса </w:t>
      </w:r>
    </w:p>
    <w:p w:rsidR="00312EBE" w:rsidRPr="00C37432" w:rsidRDefault="00312EBE" w:rsidP="00312EBE">
      <w:pPr>
        <w:pStyle w:val="a5"/>
        <w:numPr>
          <w:ilvl w:val="0"/>
          <w:numId w:val="2"/>
        </w:numPr>
        <w:spacing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C37432">
        <w:rPr>
          <w:rFonts w:ascii="Times New Roman" w:hAnsi="Times New Roman" w:cs="Times New Roman"/>
          <w:sz w:val="24"/>
          <w:szCs w:val="24"/>
        </w:rPr>
        <w:t>Формы инновационного процесса</w:t>
      </w:r>
    </w:p>
    <w:p w:rsidR="00312EBE" w:rsidRDefault="00312EBE" w:rsidP="00312EBE">
      <w:pPr>
        <w:autoSpaceDE w:val="0"/>
        <w:autoSpaceDN w:val="0"/>
        <w:adjustRightInd w:val="0"/>
        <w:spacing w:after="0" w:afterAutospacing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12EBE" w:rsidRPr="00C37432" w:rsidRDefault="00312EBE" w:rsidP="00312EBE">
      <w:pPr>
        <w:spacing w:after="0" w:afterAutospacing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C37432">
        <w:rPr>
          <w:rFonts w:ascii="Times New Roman" w:hAnsi="Times New Roman" w:cs="Times New Roman"/>
          <w:b/>
          <w:sz w:val="24"/>
          <w:szCs w:val="24"/>
        </w:rPr>
        <w:t xml:space="preserve">Фазы инновационного процесса </w:t>
      </w:r>
    </w:p>
    <w:p w:rsidR="00312EBE" w:rsidRPr="000E377F" w:rsidRDefault="00312EBE" w:rsidP="00312EBE">
      <w:pPr>
        <w:autoSpaceDE w:val="0"/>
        <w:autoSpaceDN w:val="0"/>
        <w:adjustRightInd w:val="0"/>
        <w:spacing w:after="0" w:afterAutospacing="0"/>
        <w:ind w:firstLine="567"/>
        <w:rPr>
          <w:rFonts w:ascii="Times New Roman" w:hAnsi="Times New Roman" w:cs="Times New Roman"/>
          <w:sz w:val="24"/>
          <w:szCs w:val="24"/>
        </w:rPr>
      </w:pPr>
      <w:r w:rsidRPr="000E377F">
        <w:rPr>
          <w:rFonts w:ascii="Times New Roman" w:hAnsi="Times New Roman" w:cs="Times New Roman"/>
          <w:b/>
          <w:bCs/>
          <w:sz w:val="24"/>
          <w:szCs w:val="24"/>
        </w:rPr>
        <w:t xml:space="preserve">Инновационный процесс </w:t>
      </w:r>
      <w:r w:rsidRPr="000E377F">
        <w:rPr>
          <w:rFonts w:ascii="Times New Roman" w:hAnsi="Times New Roman" w:cs="Times New Roman"/>
          <w:sz w:val="24"/>
          <w:szCs w:val="24"/>
        </w:rPr>
        <w:t>– это процесс преобразования научного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77F">
        <w:rPr>
          <w:rFonts w:ascii="Times New Roman" w:hAnsi="Times New Roman" w:cs="Times New Roman"/>
          <w:sz w:val="24"/>
          <w:szCs w:val="24"/>
        </w:rPr>
        <w:t>знания (идеи) в инновацию (конечный продукт) и его дальнейшего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77F">
        <w:rPr>
          <w:rFonts w:ascii="Times New Roman" w:hAnsi="Times New Roman" w:cs="Times New Roman"/>
          <w:sz w:val="24"/>
          <w:szCs w:val="24"/>
        </w:rPr>
        <w:t>распространения (диффузия). Инновационный процесс всегда включает в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77F">
        <w:rPr>
          <w:rFonts w:ascii="Times New Roman" w:hAnsi="Times New Roman" w:cs="Times New Roman"/>
          <w:sz w:val="24"/>
          <w:szCs w:val="24"/>
        </w:rPr>
        <w:t>две обязательные фазы (стадии):</w:t>
      </w:r>
    </w:p>
    <w:p w:rsidR="00312EBE" w:rsidRPr="000E377F" w:rsidRDefault="00312EBE" w:rsidP="00312EBE">
      <w:pPr>
        <w:autoSpaceDE w:val="0"/>
        <w:autoSpaceDN w:val="0"/>
        <w:adjustRightInd w:val="0"/>
        <w:spacing w:after="0" w:afterAutospacing="0"/>
        <w:ind w:firstLine="567"/>
        <w:rPr>
          <w:rFonts w:ascii="Times New Roman" w:hAnsi="Times New Roman" w:cs="Times New Roman"/>
          <w:sz w:val="24"/>
          <w:szCs w:val="24"/>
        </w:rPr>
      </w:pPr>
      <w:r w:rsidRPr="000E377F">
        <w:rPr>
          <w:rFonts w:ascii="Times New Roman" w:hAnsi="Times New Roman" w:cs="Times New Roman"/>
          <w:b/>
          <w:bCs/>
          <w:sz w:val="24"/>
          <w:szCs w:val="24"/>
        </w:rPr>
        <w:t xml:space="preserve">Фаза 1. </w:t>
      </w:r>
      <w:r w:rsidRPr="000E377F">
        <w:rPr>
          <w:rFonts w:ascii="Times New Roman" w:hAnsi="Times New Roman" w:cs="Times New Roman"/>
          <w:sz w:val="24"/>
          <w:szCs w:val="24"/>
        </w:rPr>
        <w:t>Процесс создания нового продукта (образца, прототипа),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77F">
        <w:rPr>
          <w:rFonts w:ascii="Times New Roman" w:hAnsi="Times New Roman" w:cs="Times New Roman"/>
          <w:sz w:val="24"/>
          <w:szCs w:val="24"/>
        </w:rPr>
        <w:t>готового к производству (освоению)</w:t>
      </w:r>
    </w:p>
    <w:p w:rsidR="00312EBE" w:rsidRPr="000E377F" w:rsidRDefault="00312EBE" w:rsidP="00312EBE">
      <w:pPr>
        <w:autoSpaceDE w:val="0"/>
        <w:autoSpaceDN w:val="0"/>
        <w:adjustRightInd w:val="0"/>
        <w:spacing w:after="0" w:afterAutospacing="0"/>
        <w:ind w:firstLine="567"/>
        <w:rPr>
          <w:rFonts w:ascii="Times New Roman" w:hAnsi="Times New Roman" w:cs="Times New Roman"/>
          <w:sz w:val="24"/>
          <w:szCs w:val="24"/>
        </w:rPr>
      </w:pPr>
      <w:r w:rsidRPr="000E377F">
        <w:rPr>
          <w:rFonts w:ascii="Times New Roman" w:hAnsi="Times New Roman" w:cs="Times New Roman"/>
          <w:b/>
          <w:bCs/>
          <w:sz w:val="24"/>
          <w:szCs w:val="24"/>
        </w:rPr>
        <w:t xml:space="preserve">Фаза 2. </w:t>
      </w:r>
      <w:proofErr w:type="gramStart"/>
      <w:r w:rsidRPr="000E377F">
        <w:rPr>
          <w:rFonts w:ascii="Times New Roman" w:hAnsi="Times New Roman" w:cs="Times New Roman"/>
          <w:sz w:val="24"/>
          <w:szCs w:val="24"/>
        </w:rPr>
        <w:t>Процесс освоения, производства и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77F">
        <w:rPr>
          <w:rFonts w:ascii="Times New Roman" w:hAnsi="Times New Roman" w:cs="Times New Roman"/>
          <w:sz w:val="24"/>
          <w:szCs w:val="24"/>
        </w:rPr>
        <w:t>(распространения, диффузии), в результате чего созданный продукт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77F">
        <w:rPr>
          <w:rFonts w:ascii="Times New Roman" w:hAnsi="Times New Roman" w:cs="Times New Roman"/>
          <w:sz w:val="24"/>
          <w:szCs w:val="24"/>
        </w:rPr>
        <w:t>превращается в инновацию, т.е. новшество, востребованное рынком (рис. 1).</w:t>
      </w:r>
      <w:proofErr w:type="gramEnd"/>
    </w:p>
    <w:p w:rsidR="00312EBE" w:rsidRDefault="00312EBE" w:rsidP="00312EBE">
      <w:pPr>
        <w:autoSpaceDE w:val="0"/>
        <w:autoSpaceDN w:val="0"/>
        <w:adjustRightInd w:val="0"/>
        <w:spacing w:after="0" w:afterAutospacing="0"/>
        <w:ind w:firstLine="567"/>
        <w:rPr>
          <w:rFonts w:ascii="Times New Roman" w:hAnsi="Times New Roman" w:cs="Times New Roman"/>
          <w:sz w:val="24"/>
          <w:szCs w:val="24"/>
        </w:rPr>
      </w:pPr>
      <w:r w:rsidRPr="000E377F">
        <w:rPr>
          <w:rFonts w:ascii="Times New Roman" w:hAnsi="Times New Roman" w:cs="Times New Roman"/>
          <w:sz w:val="24"/>
          <w:szCs w:val="24"/>
        </w:rPr>
        <w:t>Первая фаза, в основном, включает последовательные этапы научных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77F">
        <w:rPr>
          <w:rFonts w:ascii="Times New Roman" w:hAnsi="Times New Roman" w:cs="Times New Roman"/>
          <w:sz w:val="24"/>
          <w:szCs w:val="24"/>
        </w:rPr>
        <w:t>исследований, опытно-конструкторских работ, организацию опытного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77F">
        <w:rPr>
          <w:rFonts w:ascii="Times New Roman" w:hAnsi="Times New Roman" w:cs="Times New Roman"/>
          <w:sz w:val="24"/>
          <w:szCs w:val="24"/>
        </w:rPr>
        <w:t xml:space="preserve">производства. </w:t>
      </w:r>
    </w:p>
    <w:p w:rsidR="00312EBE" w:rsidRDefault="00312EBE" w:rsidP="00312EBE">
      <w:pPr>
        <w:autoSpaceDE w:val="0"/>
        <w:autoSpaceDN w:val="0"/>
        <w:adjustRightInd w:val="0"/>
        <w:spacing w:after="0" w:afterAutospacing="0"/>
        <w:ind w:firstLine="567"/>
        <w:rPr>
          <w:rFonts w:ascii="Times New Roman" w:hAnsi="Times New Roman" w:cs="Times New Roman"/>
          <w:sz w:val="24"/>
          <w:szCs w:val="24"/>
        </w:rPr>
      </w:pPr>
      <w:r w:rsidRPr="000E377F">
        <w:rPr>
          <w:rFonts w:ascii="Times New Roman" w:hAnsi="Times New Roman" w:cs="Times New Roman"/>
          <w:sz w:val="24"/>
          <w:szCs w:val="24"/>
        </w:rPr>
        <w:t>На первой фазе еще не реализуется полезный эффект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77F">
        <w:rPr>
          <w:rFonts w:ascii="Times New Roman" w:hAnsi="Times New Roman" w:cs="Times New Roman"/>
          <w:sz w:val="24"/>
          <w:szCs w:val="24"/>
        </w:rPr>
        <w:t xml:space="preserve">нововведения, а только создаются предпосылки такой реализации. </w:t>
      </w:r>
    </w:p>
    <w:p w:rsidR="00312EBE" w:rsidRPr="000E377F" w:rsidRDefault="00312EBE" w:rsidP="00312EBE">
      <w:pPr>
        <w:autoSpaceDE w:val="0"/>
        <w:autoSpaceDN w:val="0"/>
        <w:adjustRightInd w:val="0"/>
        <w:spacing w:after="0" w:afterAutospacing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0E377F">
        <w:rPr>
          <w:rFonts w:ascii="Times New Roman" w:hAnsi="Times New Roman" w:cs="Times New Roman"/>
          <w:sz w:val="24"/>
          <w:szCs w:val="24"/>
        </w:rPr>
        <w:t>На второй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77F">
        <w:rPr>
          <w:rFonts w:ascii="Times New Roman" w:hAnsi="Times New Roman" w:cs="Times New Roman"/>
          <w:sz w:val="24"/>
          <w:szCs w:val="24"/>
        </w:rPr>
        <w:t>фазе коммерческого производства и распространения инноваций общественно-полезный эффект перераспределяется между производителями нововведения,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77F">
        <w:rPr>
          <w:rFonts w:ascii="Times New Roman" w:hAnsi="Times New Roman" w:cs="Times New Roman"/>
          <w:sz w:val="24"/>
          <w:szCs w:val="24"/>
        </w:rPr>
        <w:t>также между производителями и потребителями.</w:t>
      </w:r>
    </w:p>
    <w:p w:rsidR="00312EBE" w:rsidRDefault="00312EBE" w:rsidP="00312EBE">
      <w:pPr>
        <w:spacing w:after="0" w:afterAutospacing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172882" cy="2021765"/>
            <wp:effectExtent l="19050" t="0" r="8718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766" t="30394" r="36852" b="41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813" cy="2026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EBE" w:rsidRPr="00C37432" w:rsidRDefault="00312EBE" w:rsidP="00312EBE">
      <w:pPr>
        <w:autoSpaceDE w:val="0"/>
        <w:autoSpaceDN w:val="0"/>
        <w:adjustRightInd w:val="0"/>
        <w:spacing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37432">
        <w:rPr>
          <w:rFonts w:ascii="Times New Roman" w:hAnsi="Times New Roman" w:cs="Times New Roman"/>
          <w:sz w:val="24"/>
          <w:szCs w:val="24"/>
        </w:rPr>
        <w:t xml:space="preserve">Различают </w:t>
      </w:r>
      <w:r w:rsidRPr="00C37432">
        <w:rPr>
          <w:rFonts w:ascii="Times New Roman" w:hAnsi="Times New Roman" w:cs="Times New Roman"/>
          <w:b/>
          <w:sz w:val="24"/>
          <w:szCs w:val="24"/>
        </w:rPr>
        <w:t>три формы инновационного процесса</w:t>
      </w:r>
      <w:r w:rsidRPr="00C37432">
        <w:rPr>
          <w:rFonts w:ascii="Times New Roman" w:hAnsi="Times New Roman" w:cs="Times New Roman"/>
          <w:sz w:val="24"/>
          <w:szCs w:val="24"/>
        </w:rPr>
        <w:t>:</w:t>
      </w:r>
    </w:p>
    <w:p w:rsidR="00312EBE" w:rsidRPr="00C37432" w:rsidRDefault="00312EBE" w:rsidP="00312EBE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C37432">
        <w:rPr>
          <w:rFonts w:ascii="Times New Roman" w:hAnsi="Times New Roman" w:cs="Times New Roman"/>
          <w:sz w:val="24"/>
          <w:szCs w:val="24"/>
        </w:rPr>
        <w:t xml:space="preserve">простой </w:t>
      </w:r>
      <w:proofErr w:type="spellStart"/>
      <w:r w:rsidRPr="00C37432">
        <w:rPr>
          <w:rFonts w:ascii="Times New Roman" w:hAnsi="Times New Roman" w:cs="Times New Roman"/>
          <w:sz w:val="24"/>
          <w:szCs w:val="24"/>
        </w:rPr>
        <w:t>внутриорганизациоиный</w:t>
      </w:r>
      <w:proofErr w:type="spellEnd"/>
      <w:r w:rsidRPr="00C37432">
        <w:rPr>
          <w:rFonts w:ascii="Times New Roman" w:hAnsi="Times New Roman" w:cs="Times New Roman"/>
          <w:sz w:val="24"/>
          <w:szCs w:val="24"/>
        </w:rPr>
        <w:t xml:space="preserve"> (натуральный)</w:t>
      </w:r>
    </w:p>
    <w:p w:rsidR="00312EBE" w:rsidRPr="00C37432" w:rsidRDefault="00312EBE" w:rsidP="00312EBE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C37432">
        <w:rPr>
          <w:rFonts w:ascii="Times New Roman" w:hAnsi="Times New Roman" w:cs="Times New Roman"/>
          <w:sz w:val="24"/>
          <w:szCs w:val="24"/>
        </w:rPr>
        <w:t xml:space="preserve">простой </w:t>
      </w:r>
      <w:proofErr w:type="spellStart"/>
      <w:r w:rsidRPr="00C37432">
        <w:rPr>
          <w:rFonts w:ascii="Times New Roman" w:hAnsi="Times New Roman" w:cs="Times New Roman"/>
          <w:sz w:val="24"/>
          <w:szCs w:val="24"/>
        </w:rPr>
        <w:t>межорганизационный</w:t>
      </w:r>
      <w:proofErr w:type="spellEnd"/>
      <w:r w:rsidRPr="00C37432">
        <w:rPr>
          <w:rFonts w:ascii="Times New Roman" w:hAnsi="Times New Roman" w:cs="Times New Roman"/>
          <w:sz w:val="24"/>
          <w:szCs w:val="24"/>
        </w:rPr>
        <w:t xml:space="preserve"> (товарный)</w:t>
      </w:r>
    </w:p>
    <w:p w:rsidR="00312EBE" w:rsidRPr="00C37432" w:rsidRDefault="00312EBE" w:rsidP="00312EBE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C37432">
        <w:rPr>
          <w:rFonts w:ascii="Times New Roman" w:hAnsi="Times New Roman" w:cs="Times New Roman"/>
          <w:sz w:val="24"/>
          <w:szCs w:val="24"/>
        </w:rPr>
        <w:t>расширенный.</w:t>
      </w:r>
    </w:p>
    <w:p w:rsidR="00312EBE" w:rsidRPr="00C37432" w:rsidRDefault="00312EBE" w:rsidP="00312EBE">
      <w:pPr>
        <w:autoSpaceDE w:val="0"/>
        <w:autoSpaceDN w:val="0"/>
        <w:adjustRightInd w:val="0"/>
        <w:spacing w:after="0" w:afterAutospacing="0"/>
        <w:ind w:firstLine="567"/>
        <w:rPr>
          <w:rFonts w:ascii="Times New Roman" w:hAnsi="Times New Roman" w:cs="Times New Roman"/>
          <w:sz w:val="24"/>
          <w:szCs w:val="24"/>
        </w:rPr>
      </w:pPr>
      <w:r w:rsidRPr="00C3743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Простой инновационный процесс </w:t>
      </w:r>
      <w:r w:rsidRPr="00C37432">
        <w:rPr>
          <w:rFonts w:ascii="Times New Roman" w:hAnsi="Times New Roman" w:cs="Times New Roman"/>
          <w:sz w:val="24"/>
          <w:szCs w:val="24"/>
        </w:rPr>
        <w:t>предполагает создание и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37432">
        <w:rPr>
          <w:rFonts w:ascii="Times New Roman" w:hAnsi="Times New Roman" w:cs="Times New Roman"/>
          <w:sz w:val="24"/>
          <w:szCs w:val="24"/>
        </w:rPr>
        <w:t>новшества внутри одной и той же организации, новшество в этом случае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432">
        <w:rPr>
          <w:rFonts w:ascii="Times New Roman" w:hAnsi="Times New Roman" w:cs="Times New Roman"/>
          <w:sz w:val="24"/>
          <w:szCs w:val="24"/>
        </w:rPr>
        <w:t xml:space="preserve">принимает непосредственно </w:t>
      </w:r>
      <w:r w:rsidRPr="00C3743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товарной формы</w:t>
      </w:r>
      <w:r w:rsidRPr="00C37432">
        <w:rPr>
          <w:rFonts w:ascii="Times New Roman" w:hAnsi="Times New Roman" w:cs="Times New Roman"/>
          <w:sz w:val="24"/>
          <w:szCs w:val="24"/>
        </w:rPr>
        <w:t>.</w:t>
      </w:r>
    </w:p>
    <w:p w:rsidR="00312EBE" w:rsidRPr="00C37432" w:rsidRDefault="00312EBE" w:rsidP="00312EBE">
      <w:pPr>
        <w:autoSpaceDE w:val="0"/>
        <w:autoSpaceDN w:val="0"/>
        <w:adjustRightInd w:val="0"/>
        <w:spacing w:after="0" w:afterAutospacing="0"/>
        <w:ind w:firstLine="567"/>
        <w:rPr>
          <w:rFonts w:ascii="Times New Roman" w:hAnsi="Times New Roman" w:cs="Times New Roman"/>
          <w:sz w:val="24"/>
          <w:szCs w:val="24"/>
        </w:rPr>
      </w:pPr>
      <w:r w:rsidRPr="00C37432">
        <w:rPr>
          <w:rFonts w:ascii="Times New Roman" w:hAnsi="Times New Roman" w:cs="Times New Roman"/>
          <w:sz w:val="24"/>
          <w:szCs w:val="24"/>
        </w:rPr>
        <w:t xml:space="preserve">При </w:t>
      </w:r>
      <w:r w:rsidRPr="00C3743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простом </w:t>
      </w:r>
      <w:proofErr w:type="spellStart"/>
      <w:r w:rsidRPr="00C3743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межорганизационном</w:t>
      </w:r>
      <w:proofErr w:type="spellEnd"/>
      <w:r w:rsidRPr="00C3743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инновационном процессе </w:t>
      </w:r>
      <w:r w:rsidRPr="00C37432">
        <w:rPr>
          <w:rFonts w:ascii="Times New Roman" w:hAnsi="Times New Roman" w:cs="Times New Roman"/>
          <w:sz w:val="24"/>
          <w:szCs w:val="24"/>
        </w:rPr>
        <w:t>новшество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432">
        <w:rPr>
          <w:rFonts w:ascii="Times New Roman" w:hAnsi="Times New Roman" w:cs="Times New Roman"/>
          <w:sz w:val="24"/>
          <w:szCs w:val="24"/>
        </w:rPr>
        <w:t xml:space="preserve">выступает как предмет </w:t>
      </w:r>
      <w:r w:rsidRPr="00C3743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купли-продажи</w:t>
      </w:r>
      <w:r w:rsidRPr="00C37432">
        <w:rPr>
          <w:rFonts w:ascii="Times New Roman" w:hAnsi="Times New Roman" w:cs="Times New Roman"/>
          <w:sz w:val="24"/>
          <w:szCs w:val="24"/>
        </w:rPr>
        <w:t>. Такая форма инновационного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432">
        <w:rPr>
          <w:rFonts w:ascii="Times New Roman" w:hAnsi="Times New Roman" w:cs="Times New Roman"/>
          <w:sz w:val="24"/>
          <w:szCs w:val="24"/>
        </w:rPr>
        <w:t>означает отделение функции создателя и производителя новшества от 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432">
        <w:rPr>
          <w:rFonts w:ascii="Times New Roman" w:hAnsi="Times New Roman" w:cs="Times New Roman"/>
          <w:sz w:val="24"/>
          <w:szCs w:val="24"/>
        </w:rPr>
        <w:t>его потребителя, к примеру, завод-изготовитель купил патент у научно-исследовательского института.</w:t>
      </w:r>
    </w:p>
    <w:p w:rsidR="00312EBE" w:rsidRPr="000E377F" w:rsidRDefault="00312EBE" w:rsidP="00312EBE">
      <w:pPr>
        <w:autoSpaceDE w:val="0"/>
        <w:autoSpaceDN w:val="0"/>
        <w:adjustRightInd w:val="0"/>
        <w:spacing w:after="0" w:afterAutospacing="0"/>
        <w:ind w:firstLine="567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0E377F">
        <w:rPr>
          <w:rFonts w:ascii="Times New Roman" w:hAnsi="Times New Roman" w:cs="Times New Roman"/>
          <w:sz w:val="24"/>
          <w:szCs w:val="24"/>
        </w:rPr>
        <w:t xml:space="preserve">Наконец, </w:t>
      </w:r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>расширенный инновационный процесс (диффузия) проявляется</w:t>
      </w:r>
      <w:r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</w:t>
      </w:r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>как в появлении все новых и новых производителей нововведения, нарушении</w:t>
      </w:r>
      <w:r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</w:t>
      </w:r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>монополии производителя-пионера, что способствует через взаимную</w:t>
      </w:r>
      <w:r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</w:t>
      </w:r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>конкуренцию совершенствованию потребительских свойств выпускаемого</w:t>
      </w:r>
      <w:r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</w:t>
      </w:r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>товара.</w:t>
      </w:r>
    </w:p>
    <w:p w:rsidR="00312EBE" w:rsidRPr="000E377F" w:rsidRDefault="00312EBE" w:rsidP="00312EBE">
      <w:pPr>
        <w:autoSpaceDE w:val="0"/>
        <w:autoSpaceDN w:val="0"/>
        <w:adjustRightInd w:val="0"/>
        <w:spacing w:after="0" w:afterAutospacing="0"/>
        <w:ind w:firstLine="567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0E377F">
        <w:rPr>
          <w:rFonts w:ascii="Times New Roman" w:eastAsia="TimesNewRomanPS-ItalicMT" w:hAnsi="Times New Roman" w:cs="Times New Roman"/>
          <w:b/>
          <w:bCs/>
          <w:iCs/>
          <w:sz w:val="24"/>
          <w:szCs w:val="24"/>
        </w:rPr>
        <w:t xml:space="preserve">Диффузия </w:t>
      </w:r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>- это распространение уже однажды освоенной и</w:t>
      </w:r>
      <w:r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</w:t>
      </w:r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>использованной инновации в новых условиях или местах применения.</w:t>
      </w:r>
    </w:p>
    <w:p w:rsidR="00312EBE" w:rsidRDefault="00312EBE" w:rsidP="00312EBE">
      <w:pPr>
        <w:autoSpaceDE w:val="0"/>
        <w:autoSpaceDN w:val="0"/>
        <w:adjustRightInd w:val="0"/>
        <w:spacing w:after="0" w:afterAutospacing="0"/>
        <w:ind w:firstLine="567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Согласно теории инноваций Й. </w:t>
      </w:r>
      <w:proofErr w:type="spellStart"/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>Шумпетера</w:t>
      </w:r>
      <w:proofErr w:type="spellEnd"/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>, диффузия нововведений</w:t>
      </w:r>
      <w:r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</w:t>
      </w:r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является процессом кумулятивного увеличения числа </w:t>
      </w:r>
      <w:r w:rsidRPr="000E377F">
        <w:rPr>
          <w:rFonts w:ascii="Times New Roman" w:eastAsia="TimesNewRomanPS-ItalicMT" w:hAnsi="Times New Roman" w:cs="Times New Roman"/>
          <w:b/>
          <w:bCs/>
          <w:iCs/>
          <w:sz w:val="24"/>
          <w:szCs w:val="24"/>
        </w:rPr>
        <w:t xml:space="preserve">имитаторов, </w:t>
      </w:r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>внедряющих</w:t>
      </w:r>
      <w:r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</w:t>
      </w:r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нововведения вслед за </w:t>
      </w:r>
      <w:r w:rsidRPr="000E377F">
        <w:rPr>
          <w:rFonts w:ascii="Times New Roman" w:eastAsia="TimesNewRomanPS-ItalicMT" w:hAnsi="Times New Roman" w:cs="Times New Roman"/>
          <w:b/>
          <w:bCs/>
          <w:iCs/>
          <w:sz w:val="24"/>
          <w:szCs w:val="24"/>
        </w:rPr>
        <w:t xml:space="preserve">новатором </w:t>
      </w:r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в ожидании более высокой прибыли. </w:t>
      </w:r>
      <w:proofErr w:type="spellStart"/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>Й.Шумпетер</w:t>
      </w:r>
      <w:proofErr w:type="spellEnd"/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считал ожидание сверхприбылей главной движущей силой принятия</w:t>
      </w:r>
      <w:r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</w:t>
      </w:r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нововведений. </w:t>
      </w:r>
    </w:p>
    <w:p w:rsidR="00312EBE" w:rsidRDefault="00312EBE" w:rsidP="00312EBE">
      <w:pPr>
        <w:autoSpaceDE w:val="0"/>
        <w:autoSpaceDN w:val="0"/>
        <w:adjustRightInd w:val="0"/>
        <w:spacing w:after="0" w:afterAutospacing="0"/>
        <w:ind w:firstLine="567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lastRenderedPageBreak/>
        <w:t>Новаторы и имитаторы – основные субъекты инновационного</w:t>
      </w:r>
      <w:r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</w:t>
      </w:r>
      <w:r w:rsidRPr="000E377F">
        <w:rPr>
          <w:rFonts w:ascii="Times New Roman" w:eastAsia="TimesNewRomanPS-ItalicMT" w:hAnsi="Times New Roman" w:cs="Times New Roman"/>
          <w:iCs/>
          <w:sz w:val="24"/>
          <w:szCs w:val="24"/>
        </w:rPr>
        <w:t>процесса (рис. 2)</w:t>
      </w:r>
    </w:p>
    <w:p w:rsidR="00312EBE" w:rsidRDefault="00312EBE" w:rsidP="00312EBE">
      <w:pPr>
        <w:autoSpaceDE w:val="0"/>
        <w:autoSpaceDN w:val="0"/>
        <w:adjustRightInd w:val="0"/>
        <w:spacing w:after="0" w:afterAutospacing="0"/>
        <w:ind w:firstLine="567"/>
        <w:rPr>
          <w:rFonts w:ascii="Times New Roman" w:eastAsia="TimesNewRomanPS-ItalicMT" w:hAnsi="Times New Roman" w:cs="Times New Roman"/>
          <w:iCs/>
          <w:sz w:val="24"/>
          <w:szCs w:val="24"/>
        </w:rPr>
      </w:pPr>
    </w:p>
    <w:p w:rsidR="00312EBE" w:rsidRPr="000E377F" w:rsidRDefault="00312EBE" w:rsidP="00312EBE">
      <w:pPr>
        <w:autoSpaceDE w:val="0"/>
        <w:autoSpaceDN w:val="0"/>
        <w:adjustRightInd w:val="0"/>
        <w:spacing w:after="0" w:afterAutospacing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227486" cy="2144828"/>
            <wp:effectExtent l="19050" t="0" r="1614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623" t="24826" r="39855" b="43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807" cy="214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EBE" w:rsidRDefault="00312EBE" w:rsidP="00312EBE">
      <w:pPr>
        <w:spacing w:after="0" w:afterAutospacing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A7229" w:rsidRDefault="000A7229"/>
    <w:sectPr w:rsidR="000A7229" w:rsidSect="000A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092"/>
    <w:multiLevelType w:val="hybridMultilevel"/>
    <w:tmpl w:val="B1A8132A"/>
    <w:lvl w:ilvl="0" w:tplc="830A8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0A8C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448DE"/>
    <w:multiLevelType w:val="hybridMultilevel"/>
    <w:tmpl w:val="81588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12EBE"/>
    <w:rsid w:val="000A7229"/>
    <w:rsid w:val="00312EBE"/>
    <w:rsid w:val="00814C72"/>
    <w:rsid w:val="00B73581"/>
    <w:rsid w:val="00D42DBE"/>
    <w:rsid w:val="00DD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BE"/>
  </w:style>
  <w:style w:type="paragraph" w:styleId="1">
    <w:name w:val="heading 1"/>
    <w:basedOn w:val="a"/>
    <w:link w:val="10"/>
    <w:uiPriority w:val="9"/>
    <w:qFormat/>
    <w:rsid w:val="00814C72"/>
    <w:pPr>
      <w:spacing w:before="100" w:before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4C72"/>
    <w:pPr>
      <w:spacing w:before="100" w:before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14C72"/>
    <w:rPr>
      <w:b/>
      <w:bCs/>
    </w:rPr>
  </w:style>
  <w:style w:type="character" w:styleId="a4">
    <w:name w:val="Emphasis"/>
    <w:basedOn w:val="a0"/>
    <w:uiPriority w:val="20"/>
    <w:qFormat/>
    <w:rsid w:val="00814C72"/>
    <w:rPr>
      <w:i/>
      <w:iCs/>
    </w:rPr>
  </w:style>
  <w:style w:type="paragraph" w:styleId="a5">
    <w:name w:val="List Paragraph"/>
    <w:basedOn w:val="a"/>
    <w:uiPriority w:val="34"/>
    <w:qFormat/>
    <w:rsid w:val="00814C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2EBE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Company>RePack by SPecialiST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2</cp:revision>
  <dcterms:created xsi:type="dcterms:W3CDTF">2019-10-24T06:53:00Z</dcterms:created>
  <dcterms:modified xsi:type="dcterms:W3CDTF">2019-10-24T06:53:00Z</dcterms:modified>
</cp:coreProperties>
</file>